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84" w:rsidRDefault="00312D84" w:rsidP="00A60E12">
      <w:pPr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  <w:u w:val="single"/>
        </w:rPr>
      </w:pPr>
      <w:r w:rsidRPr="00312D84">
        <w:rPr>
          <w:b/>
          <w:bCs/>
          <w:sz w:val="28"/>
          <w:szCs w:val="28"/>
          <w:u w:val="single"/>
        </w:rPr>
        <w:drawing>
          <wp:inline distT="0" distB="0" distL="0" distR="0" wp14:anchorId="47244E7E" wp14:editId="602590B2">
            <wp:extent cx="5940425" cy="9525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84" w:rsidRDefault="00312D84" w:rsidP="00A60E12">
      <w:pPr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  <w:u w:val="single"/>
        </w:rPr>
      </w:pPr>
    </w:p>
    <w:p w:rsidR="009136A8" w:rsidRPr="00A60E12" w:rsidRDefault="00E324D0" w:rsidP="00A60E12">
      <w:pPr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</w:rPr>
      </w:pPr>
      <w:r w:rsidRPr="008923CC">
        <w:rPr>
          <w:b/>
          <w:bCs/>
          <w:sz w:val="28"/>
          <w:szCs w:val="28"/>
          <w:u w:val="single"/>
        </w:rPr>
        <w:t>Пояснительная записка</w:t>
      </w:r>
      <w:r w:rsidRPr="00E324D0">
        <w:rPr>
          <w:b/>
          <w:bCs/>
          <w:sz w:val="28"/>
          <w:szCs w:val="28"/>
        </w:rPr>
        <w:t>.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B047C">
        <w:t xml:space="preserve">Рассматриваемые вопросы предназначены для дополнения знаний учащихся, полученных ими на уроках, и для их углубления. Разработан на основе государственной программы по математике для 7 класса, учебников по алгебре для 7 класса А.Г. Мордковича и пособий с набором нестандартных задач. Причем главным пособием для детей является </w:t>
      </w:r>
      <w:proofErr w:type="gramStart"/>
      <w:r w:rsidRPr="00BB047C">
        <w:t>учебник</w:t>
      </w:r>
      <w:proofErr w:type="gramEnd"/>
      <w:r w:rsidRPr="00BB047C">
        <w:t xml:space="preserve"> по которому идет преподавание на основных уроках, что позволяет значительно экономить время как учителя, так и учащихся при подготовке к занятиям, выполнении домашних заданий.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B047C">
        <w:t xml:space="preserve">Программа курса состоит из ряда независимых разделов, так что изучение любой темы факультатива не предполагает изучение других тем. В нее внесены вопросы непосредственно связанные с материалом основного курса. 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54A9E">
        <w:rPr>
          <w:b/>
          <w:bCs/>
          <w:u w:val="single"/>
        </w:rPr>
        <w:t>Целью</w:t>
      </w:r>
      <w:r w:rsidRPr="00BB047C">
        <w:rPr>
          <w:b/>
          <w:bCs/>
        </w:rPr>
        <w:t xml:space="preserve"> изучения являются: </w:t>
      </w:r>
      <w:r w:rsidRPr="00BB047C">
        <w:t>на популярном, практическом, игровом уровне познакомить учащихся с материалом, не рассматриваемым в школьном курсе математики, и углубить знания учащихся по отдельным вопросам.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54A9E">
        <w:rPr>
          <w:b/>
          <w:bCs/>
          <w:u w:val="single"/>
        </w:rPr>
        <w:t>Задачи</w:t>
      </w:r>
      <w:r w:rsidRPr="00BB047C">
        <w:rPr>
          <w:b/>
          <w:bCs/>
        </w:rPr>
        <w:t xml:space="preserve"> программы:</w:t>
      </w:r>
      <w:r w:rsidRPr="00BB047C">
        <w:t xml:space="preserve"> </w:t>
      </w:r>
    </w:p>
    <w:p w:rsidR="00E324D0" w:rsidRPr="00BB047C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</w:pPr>
      <w:r w:rsidRPr="00BB047C">
        <w:t>расширение и углубление знаний и умений учащихся по математике;</w:t>
      </w:r>
    </w:p>
    <w:p w:rsidR="00E324D0" w:rsidRPr="00BB047C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</w:pPr>
      <w:r w:rsidRPr="00BB047C">
        <w:t>развитие способностей и интересов учащихся;</w:t>
      </w:r>
    </w:p>
    <w:p w:rsidR="00E324D0" w:rsidRPr="00BB047C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</w:pPr>
      <w:r w:rsidRPr="00BB047C">
        <w:t>развитие математического мышления;</w:t>
      </w:r>
    </w:p>
    <w:p w:rsidR="00E324D0" w:rsidRPr="00BB047C" w:rsidRDefault="00E324D0" w:rsidP="00E324D0">
      <w:pPr>
        <w:numPr>
          <w:ilvl w:val="0"/>
          <w:numId w:val="1"/>
        </w:numPr>
        <w:spacing w:before="100" w:beforeAutospacing="1" w:after="100" w:afterAutospacing="1"/>
        <w:ind w:firstLine="540"/>
      </w:pPr>
      <w:r w:rsidRPr="00BB047C">
        <w:t>формирование активного познавательного интереса к предмету.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B047C">
        <w:t xml:space="preserve">В результате изучения курса учащиеся должны: </w:t>
      </w:r>
    </w:p>
    <w:p w:rsidR="00E324D0" w:rsidRPr="00BB047C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</w:pPr>
      <w:r w:rsidRPr="00BB047C">
        <w:t>научиться доказывать утверждения в общем виде;</w:t>
      </w:r>
    </w:p>
    <w:p w:rsidR="00E324D0" w:rsidRPr="00BB047C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</w:pPr>
      <w:r w:rsidRPr="00BB047C">
        <w:t>правильно применять основные понятия при решении нестандартных задач;</w:t>
      </w:r>
    </w:p>
    <w:p w:rsidR="00E324D0" w:rsidRPr="00BB047C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</w:pPr>
      <w:r w:rsidRPr="00BB047C">
        <w:t>уметь работать с дополнительной литературой;</w:t>
      </w:r>
    </w:p>
    <w:p w:rsidR="00E324D0" w:rsidRPr="00BB047C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</w:pPr>
      <w:r w:rsidRPr="00BB047C">
        <w:t>создавать собственный алгоритм и действовать по нему;</w:t>
      </w:r>
    </w:p>
    <w:p w:rsidR="00E324D0" w:rsidRPr="00BB047C" w:rsidRDefault="00E324D0" w:rsidP="00E324D0">
      <w:pPr>
        <w:numPr>
          <w:ilvl w:val="0"/>
          <w:numId w:val="2"/>
        </w:numPr>
        <w:spacing w:before="100" w:beforeAutospacing="1" w:after="100" w:afterAutospacing="1"/>
        <w:ind w:firstLine="540"/>
      </w:pPr>
      <w:r w:rsidRPr="00BB047C">
        <w:t xml:space="preserve">закрепить навык индивидуальной работы, работы в группах и парах сменного состава. 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B047C">
        <w:t xml:space="preserve">На каждом занятии обязательно рассматриваются занимательные задачи и исторический материал по темам. Учащиеся выступают с сообщениями по избранному вопросу, защищают решенные индивидуально задачи. 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B047C">
        <w:t xml:space="preserve">Основной формой проведения является комбинированный урок с элементами игры. При проведении занятий планируется использовать различные формы работы с детьми. Это и работа в группах, парах, индивидуально. 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B047C">
        <w:t>Так же предусмотрен список литературы как для учителя, так и для учащихся.</w:t>
      </w:r>
    </w:p>
    <w:p w:rsidR="00E324D0" w:rsidRPr="00BB047C" w:rsidRDefault="00E324D0" w:rsidP="00E324D0">
      <w:pPr>
        <w:spacing w:before="100" w:beforeAutospacing="1" w:after="100" w:afterAutospacing="1"/>
        <w:ind w:firstLine="540"/>
      </w:pPr>
      <w:r w:rsidRPr="00BB047C">
        <w:t xml:space="preserve">Динамика интереса учащихся к курсу будет осуществляться в виде теста на первом занятии, во время выступлений детей на текущих занятиях. Последнее занятие планируется провести в форме защиты рефератов. </w:t>
      </w:r>
    </w:p>
    <w:p w:rsidR="00BB047C" w:rsidRPr="00BB047C" w:rsidRDefault="00BB047C" w:rsidP="00BB047C">
      <w:pPr>
        <w:ind w:left="720"/>
        <w:jc w:val="center"/>
      </w:pPr>
    </w:p>
    <w:p w:rsidR="00BB047C" w:rsidRPr="00BB047C" w:rsidRDefault="00BB047C" w:rsidP="00A60E12">
      <w:pPr>
        <w:spacing w:after="160" w:line="259" w:lineRule="auto"/>
        <w:contextualSpacing/>
        <w:rPr>
          <w:rFonts w:eastAsia="Calibri"/>
          <w:b/>
          <w:sz w:val="20"/>
          <w:szCs w:val="20"/>
          <w:u w:val="single"/>
          <w:lang w:eastAsia="en-US"/>
        </w:rPr>
      </w:pPr>
      <w:r w:rsidRPr="00BB047C">
        <w:rPr>
          <w:rFonts w:eastAsia="Calibri"/>
          <w:b/>
          <w:sz w:val="20"/>
          <w:szCs w:val="20"/>
          <w:u w:val="single"/>
          <w:lang w:eastAsia="en-US"/>
        </w:rPr>
        <w:t>ЛИЧНОСТНЫЕ, МЕТАПРЕДМЕТНЫЕ И ПРЕДМЕТНЫЕ РЕЗУЛЬТАТЫ ОСВОЕНИЯ КУРСА</w:t>
      </w:r>
    </w:p>
    <w:p w:rsidR="00BB047C" w:rsidRPr="00BB047C" w:rsidRDefault="00BB047C" w:rsidP="00BB047C">
      <w:pPr>
        <w:spacing w:after="160" w:line="259" w:lineRule="auto"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lastRenderedPageBreak/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BB047C" w:rsidRPr="00BB047C" w:rsidRDefault="00BB047C" w:rsidP="00BB047C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BB047C">
        <w:rPr>
          <w:rFonts w:eastAsia="Calibri"/>
          <w:b/>
          <w:i/>
          <w:lang w:eastAsia="en-US"/>
        </w:rPr>
        <w:t>личностные: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креативность мышления, инициативу, находчивость, активность при решении геометрических задач;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контролировать процесс и результат учебной математической деятельности;</w:t>
      </w:r>
    </w:p>
    <w:p w:rsidR="00BB047C" w:rsidRPr="00BB047C" w:rsidRDefault="00BB047C" w:rsidP="00BB047C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способность к эмоциональному восприятию математических объектов, задач, решений, рассуждений;</w:t>
      </w:r>
    </w:p>
    <w:p w:rsidR="00BB047C" w:rsidRPr="00BB047C" w:rsidRDefault="00BB047C" w:rsidP="00BB047C">
      <w:pPr>
        <w:spacing w:after="160" w:line="259" w:lineRule="auto"/>
        <w:jc w:val="both"/>
        <w:rPr>
          <w:rFonts w:eastAsia="Calibri"/>
          <w:b/>
          <w:i/>
          <w:lang w:eastAsia="en-US"/>
        </w:rPr>
      </w:pPr>
      <w:r w:rsidRPr="00BB047C">
        <w:rPr>
          <w:rFonts w:eastAsia="Calibri"/>
          <w:b/>
          <w:i/>
          <w:lang w:eastAsia="en-US"/>
        </w:rPr>
        <w:t>метапредметные:</w:t>
      </w:r>
    </w:p>
    <w:p w:rsidR="00BB047C" w:rsidRPr="00BB047C" w:rsidRDefault="00BB047C" w:rsidP="00BB047C">
      <w:pPr>
        <w:spacing w:after="160" w:line="259" w:lineRule="auto"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i/>
          <w:u w:val="single"/>
          <w:lang w:eastAsia="en-US"/>
        </w:rPr>
        <w:t>регулятивные универсальные учебные действия:</w:t>
      </w:r>
    </w:p>
    <w:p w:rsidR="00BB047C" w:rsidRPr="00BB047C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B047C" w:rsidRPr="00BB047C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B047C" w:rsidRPr="00BB047C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B047C" w:rsidRPr="00BB047C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BB047C" w:rsidRPr="00BB047C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B047C" w:rsidRPr="00BB047C" w:rsidRDefault="00BB047C" w:rsidP="00BB047C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BB047C" w:rsidRPr="00BB047C" w:rsidRDefault="00BB047C" w:rsidP="00BB047C">
      <w:pPr>
        <w:tabs>
          <w:tab w:val="left" w:pos="8040"/>
        </w:tabs>
        <w:spacing w:after="160" w:line="259" w:lineRule="auto"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i/>
          <w:u w:val="single"/>
          <w:lang w:eastAsia="en-US"/>
        </w:rPr>
        <w:t>познавательные универсальные учебные действия: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 xml:space="preserve">формирование и развитие учебной и </w:t>
      </w:r>
      <w:proofErr w:type="spellStart"/>
      <w:r w:rsidRPr="00BB047C">
        <w:rPr>
          <w:rFonts w:eastAsia="Calibri"/>
          <w:lang w:eastAsia="en-US"/>
        </w:rPr>
        <w:t>общепользовательской</w:t>
      </w:r>
      <w:proofErr w:type="spellEnd"/>
      <w:r w:rsidRPr="00BB047C">
        <w:rPr>
          <w:rFonts w:eastAsia="Calibri"/>
          <w:lang w:eastAsia="en-US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умение выдвигать гипотезы при решении учебных задач и понимать необходимость их проверки;</w:t>
      </w:r>
    </w:p>
    <w:p w:rsidR="00BB047C" w:rsidRPr="00BB047C" w:rsidRDefault="00BB047C" w:rsidP="00BB047C">
      <w:pPr>
        <w:numPr>
          <w:ilvl w:val="0"/>
          <w:numId w:val="7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lang w:eastAsia="en-US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B047C" w:rsidRPr="00BB047C" w:rsidRDefault="00BB047C" w:rsidP="00BB047C">
      <w:pPr>
        <w:tabs>
          <w:tab w:val="left" w:pos="8040"/>
        </w:tabs>
        <w:spacing w:after="160" w:line="259" w:lineRule="auto"/>
        <w:jc w:val="both"/>
        <w:rPr>
          <w:rFonts w:eastAsia="Calibri"/>
          <w:i/>
          <w:u w:val="single"/>
          <w:lang w:eastAsia="en-US"/>
        </w:rPr>
      </w:pPr>
      <w:r w:rsidRPr="00BB047C">
        <w:rPr>
          <w:rFonts w:eastAsia="Calibri"/>
          <w:i/>
          <w:u w:val="single"/>
          <w:lang w:eastAsia="en-US"/>
        </w:rPr>
        <w:t>коммуникативные универсальные учебные действия:</w:t>
      </w:r>
    </w:p>
    <w:p w:rsidR="00BB047C" w:rsidRPr="00BB047C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B047C" w:rsidRPr="00BB047C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BB047C" w:rsidRPr="00BB047C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слушать партнера;</w:t>
      </w:r>
    </w:p>
    <w:p w:rsidR="00BB047C" w:rsidRPr="00BB047C" w:rsidRDefault="00BB047C" w:rsidP="00BB047C">
      <w:pPr>
        <w:numPr>
          <w:ilvl w:val="0"/>
          <w:numId w:val="8"/>
        </w:numPr>
        <w:tabs>
          <w:tab w:val="left" w:pos="8040"/>
        </w:tabs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BB047C">
        <w:rPr>
          <w:rFonts w:eastAsia="Calibri"/>
          <w:lang w:eastAsia="en-US"/>
        </w:rPr>
        <w:t>формулировать, аргументировать и отстаивать свое мнение;</w:t>
      </w:r>
    </w:p>
    <w:p w:rsidR="00BB047C" w:rsidRPr="00A60E12" w:rsidRDefault="00BB047C" w:rsidP="00BB047C">
      <w:pPr>
        <w:ind w:left="426"/>
        <w:jc w:val="both"/>
        <w:rPr>
          <w:b/>
        </w:rPr>
      </w:pPr>
      <w:r w:rsidRPr="00A60E12">
        <w:rPr>
          <w:rFonts w:eastAsia="Calibri"/>
          <w:b/>
          <w:i/>
          <w:lang w:eastAsia="en-US"/>
        </w:rPr>
        <w:t>предметные:</w:t>
      </w:r>
    </w:p>
    <w:p w:rsidR="00BB047C" w:rsidRPr="00BB047C" w:rsidRDefault="00BB047C" w:rsidP="00BB047C">
      <w:pPr>
        <w:ind w:left="426"/>
        <w:jc w:val="both"/>
        <w:rPr>
          <w:b/>
        </w:rPr>
      </w:pPr>
    </w:p>
    <w:p w:rsidR="00BB047C" w:rsidRPr="00BB047C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47C">
        <w:t>Расширение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</w:t>
      </w:r>
      <w:r w:rsidRPr="00BB047C">
        <w:rPr>
          <w:rFonts w:eastAsia="Calibri"/>
          <w:sz w:val="28"/>
          <w:szCs w:val="28"/>
          <w:lang w:eastAsia="en-US"/>
        </w:rPr>
        <w:t>;</w:t>
      </w:r>
    </w:p>
    <w:p w:rsidR="00BB047C" w:rsidRPr="00BB047C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47C">
        <w:t>Овладение базовым понятийным аппаратом по основным разделам содержания; представление об основных изучаемых понятиях (число, степень, уравнение,  система уравнений, неравенство, система неравенств, график, пропорция) как важнейших математических моделях, позволяющих описывать и изучать реальные процессы и</w:t>
      </w:r>
      <w:r w:rsidRPr="00BB047C">
        <w:rPr>
          <w:rFonts w:eastAsia="Calibri"/>
          <w:sz w:val="28"/>
          <w:szCs w:val="28"/>
          <w:lang w:eastAsia="en-US"/>
        </w:rPr>
        <w:t>;</w:t>
      </w:r>
    </w:p>
    <w:p w:rsidR="00BB047C" w:rsidRPr="00BB047C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47C"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</w:t>
      </w:r>
      <w:r w:rsidRPr="00BB047C">
        <w:rPr>
          <w:rFonts w:eastAsia="Calibri"/>
          <w:sz w:val="28"/>
          <w:szCs w:val="28"/>
          <w:lang w:eastAsia="en-US"/>
        </w:rPr>
        <w:t>;</w:t>
      </w:r>
    </w:p>
    <w:p w:rsidR="00BB047C" w:rsidRPr="00BB047C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47C">
        <w:t>Овладение навыками устных, письменных, инструментальных вычислений</w:t>
      </w:r>
      <w:r w:rsidRPr="00BB047C">
        <w:rPr>
          <w:rFonts w:eastAsia="Calibri"/>
          <w:sz w:val="28"/>
          <w:szCs w:val="28"/>
          <w:lang w:eastAsia="en-US"/>
        </w:rPr>
        <w:t xml:space="preserve"> </w:t>
      </w:r>
    </w:p>
    <w:p w:rsidR="00BB047C" w:rsidRPr="00BB047C" w:rsidRDefault="00BB047C" w:rsidP="00BB047C">
      <w:pPr>
        <w:numPr>
          <w:ilvl w:val="0"/>
          <w:numId w:val="9"/>
        </w:numPr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047C">
        <w:rPr>
          <w:rFonts w:eastAsia="Calibri"/>
          <w:lang w:eastAsia="en-US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</w:t>
      </w:r>
      <w:r w:rsidRPr="00BB047C">
        <w:rPr>
          <w:rFonts w:eastAsia="Calibri"/>
          <w:sz w:val="28"/>
          <w:szCs w:val="28"/>
          <w:lang w:eastAsia="en-US"/>
        </w:rPr>
        <w:t>.</w:t>
      </w:r>
    </w:p>
    <w:p w:rsidR="00BB047C" w:rsidRPr="00BB047C" w:rsidRDefault="00BB047C" w:rsidP="00BB047C">
      <w:pPr>
        <w:spacing w:after="160" w:line="259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047C" w:rsidRPr="00BB047C" w:rsidRDefault="00BB047C" w:rsidP="00BB047C">
      <w:pPr>
        <w:spacing w:after="160" w:line="259" w:lineRule="auto"/>
        <w:ind w:left="720"/>
        <w:contextualSpacing/>
        <w:jc w:val="both"/>
        <w:rPr>
          <w:color w:val="000000"/>
        </w:rPr>
      </w:pPr>
      <w:r w:rsidRPr="00BB047C">
        <w:rPr>
          <w:color w:val="000000"/>
        </w:rPr>
        <w:t>Процесс обучения математике направлен на формирование у учащихся приемов умственной деятельности: анализа и синтеза, сравнения, классификации, обобщения и абстрагирования. В основу составления учебных заданий положены идеи изменения, соответствия, правила и зависимости. С психолого-методологической точки зрения они позволяют организовать обучение с опорой на опыт  школьников основного звена, на их предметно-действенное и наглядно-образное мышление. Эти идеи дают возможность постепенно вводить детей в мир теоретических знаний и способствовать тем самым развитию как эмпирического, так и теоретического мышления. С точки зрения образования вышеуказанные идеи являются основой для дальнейшего изучения закономерностей и зависимостей окружающего мира в их различных интерпретациях</w:t>
      </w:r>
    </w:p>
    <w:p w:rsidR="00BB047C" w:rsidRPr="00BB047C" w:rsidRDefault="00BB047C" w:rsidP="00BB047C">
      <w:pPr>
        <w:spacing w:after="160" w:line="259" w:lineRule="auto"/>
        <w:ind w:left="720"/>
        <w:contextualSpacing/>
        <w:jc w:val="both"/>
        <w:rPr>
          <w:color w:val="000000"/>
        </w:rPr>
      </w:pPr>
    </w:p>
    <w:p w:rsidR="00E324D0" w:rsidRPr="008923CC" w:rsidRDefault="00E324D0" w:rsidP="00E324D0">
      <w:pPr>
        <w:spacing w:before="100" w:beforeAutospacing="1" w:after="100" w:afterAutospacing="1"/>
        <w:ind w:firstLine="540"/>
        <w:jc w:val="center"/>
        <w:rPr>
          <w:b/>
          <w:bCs/>
          <w:sz w:val="28"/>
          <w:szCs w:val="28"/>
          <w:u w:val="single"/>
        </w:rPr>
      </w:pPr>
      <w:r w:rsidRPr="008923CC">
        <w:rPr>
          <w:b/>
          <w:bCs/>
          <w:sz w:val="28"/>
          <w:szCs w:val="28"/>
          <w:u w:val="single"/>
        </w:rPr>
        <w:t>Содержание программы: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jc w:val="both"/>
      </w:pPr>
      <w:r w:rsidRPr="00E324D0">
        <w:rPr>
          <w:b/>
        </w:rPr>
        <w:t>1.Действительные числа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jc w:val="both"/>
        <w:rPr>
          <w:bCs/>
        </w:rPr>
      </w:pPr>
      <w:r w:rsidRPr="00E324D0">
        <w:rPr>
          <w:bCs/>
        </w:rPr>
        <w:t>Множество Натуральных чисел. Свойства натуральных чисел. Рациональные и иррациональные числа. Обращение периодических десятичных дробей в обыкновенные.</w:t>
      </w:r>
    </w:p>
    <w:p w:rsidR="00E324D0" w:rsidRPr="00E324D0" w:rsidRDefault="00E324D0" w:rsidP="00E324D0">
      <w:pPr>
        <w:spacing w:before="100" w:beforeAutospacing="1" w:after="100" w:afterAutospacing="1"/>
        <w:ind w:firstLine="540"/>
      </w:pPr>
      <w:r w:rsidRPr="00E324D0">
        <w:rPr>
          <w:u w:val="single"/>
        </w:rPr>
        <w:t>Основная цель</w:t>
      </w:r>
      <w:r w:rsidRPr="00E324D0">
        <w:t xml:space="preserve"> – систематизировать и обобщить уже известные сведения о рациональных числах, сформировать у учащихся доказательные умения.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jc w:val="both"/>
        <w:rPr>
          <w:b/>
        </w:rPr>
      </w:pPr>
      <w:r w:rsidRPr="00E324D0">
        <w:rPr>
          <w:b/>
        </w:rPr>
        <w:t>2.Математика в физике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jc w:val="both"/>
        <w:rPr>
          <w:bCs/>
        </w:rPr>
      </w:pPr>
      <w:r w:rsidRPr="00E324D0">
        <w:rPr>
          <w:bCs/>
        </w:rPr>
        <w:t>Формулы. Стандартный вид числа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jc w:val="both"/>
        <w:rPr>
          <w:bCs/>
        </w:rPr>
      </w:pPr>
      <w:r w:rsidRPr="00E324D0">
        <w:rPr>
          <w:bCs/>
        </w:rPr>
        <w:t>Основная цель-</w:t>
      </w:r>
      <w:r w:rsidR="00A60E12" w:rsidRPr="00A60E12">
        <w:t xml:space="preserve"> </w:t>
      </w:r>
      <w:r w:rsidR="00A60E12" w:rsidRPr="00E324D0">
        <w:t xml:space="preserve">закрепить умения, связанные с применением </w:t>
      </w:r>
      <w:r w:rsidR="00A60E12">
        <w:t xml:space="preserve">физических </w:t>
      </w:r>
      <w:r w:rsidR="00A60E12" w:rsidRPr="00E324D0">
        <w:t>формул</w:t>
      </w:r>
      <w:r w:rsidR="00A60E12">
        <w:t>, умения работать со стандартной записью числа.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jc w:val="both"/>
        <w:rPr>
          <w:b/>
        </w:rPr>
      </w:pPr>
      <w:r w:rsidRPr="00E324D0">
        <w:rPr>
          <w:b/>
        </w:rPr>
        <w:t>3.Уравнение с одним неизвестным</w:t>
      </w:r>
    </w:p>
    <w:p w:rsidR="00E324D0" w:rsidRPr="00E324D0" w:rsidRDefault="00E324D0" w:rsidP="00E324D0">
      <w:pPr>
        <w:spacing w:before="100" w:beforeAutospacing="1" w:after="100" w:afterAutospacing="1"/>
        <w:ind w:firstLine="540"/>
      </w:pPr>
      <w:r w:rsidRPr="00E324D0">
        <w:t>Решение линейных уравнений с модулем. Решение линейных уравнений с параметром.</w:t>
      </w:r>
    </w:p>
    <w:p w:rsidR="00E324D0" w:rsidRDefault="00E324D0" w:rsidP="00E324D0">
      <w:pPr>
        <w:spacing w:before="100" w:beforeAutospacing="1" w:after="100" w:afterAutospacing="1"/>
        <w:ind w:firstLine="540"/>
        <w:rPr>
          <w:b/>
          <w:bCs/>
        </w:rPr>
      </w:pPr>
      <w:r w:rsidRPr="00E324D0">
        <w:rPr>
          <w:u w:val="single"/>
        </w:rPr>
        <w:t>Основная цель</w:t>
      </w:r>
      <w:r w:rsidRPr="00E324D0">
        <w:t xml:space="preserve"> – закрепить и развить знания и навыки учащихся по теме “Модуль”, познакомить с приемами решения уравнения с модулем и с параметром.</w:t>
      </w:r>
      <w:r w:rsidRPr="00E324D0">
        <w:rPr>
          <w:b/>
          <w:bCs/>
        </w:rPr>
        <w:t xml:space="preserve"> </w:t>
      </w:r>
    </w:p>
    <w:p w:rsidR="007A0928" w:rsidRPr="00E324D0" w:rsidRDefault="007A0928" w:rsidP="007A0928">
      <w:pPr>
        <w:spacing w:before="100" w:beforeAutospacing="1" w:after="100" w:afterAutospacing="1"/>
        <w:ind w:firstLine="540"/>
        <w:rPr>
          <w:b/>
          <w:bCs/>
        </w:rPr>
      </w:pPr>
      <w:r w:rsidRPr="00E324D0">
        <w:rPr>
          <w:b/>
        </w:rPr>
        <w:t>4.Разложение многочленов на множители</w:t>
      </w:r>
    </w:p>
    <w:p w:rsidR="007A0928" w:rsidRPr="00E324D0" w:rsidRDefault="007A0928" w:rsidP="007A0928">
      <w:pPr>
        <w:spacing w:before="100" w:beforeAutospacing="1" w:after="100" w:afterAutospacing="1"/>
        <w:ind w:firstLine="540"/>
      </w:pPr>
      <w:r w:rsidRPr="00E324D0">
        <w:t xml:space="preserve">Разность квадратов. Квадрат суммы. Квадрат разности. Куб суммы. Куб разности. Применение формул сокращенного умножения. Разложение многочлена на множители. </w:t>
      </w:r>
    </w:p>
    <w:p w:rsidR="007A0928" w:rsidRDefault="007A0928" w:rsidP="007A0928">
      <w:pPr>
        <w:spacing w:before="100" w:beforeAutospacing="1" w:after="100" w:afterAutospacing="1"/>
        <w:ind w:firstLine="540"/>
      </w:pPr>
      <w:r w:rsidRPr="00E324D0">
        <w:rPr>
          <w:u w:val="single"/>
        </w:rPr>
        <w:t>Основная цель</w:t>
      </w:r>
      <w:r w:rsidRPr="00E324D0">
        <w:t xml:space="preserve"> – закрепить умения, связанные с применением формул сокращенного умножения для преобразования квадрата и куба суммы и разности в многочлен, для разложения многочлена на множители.</w:t>
      </w:r>
    </w:p>
    <w:p w:rsidR="007A0928" w:rsidRPr="00E324D0" w:rsidRDefault="007A0928" w:rsidP="007A0928">
      <w:pPr>
        <w:spacing w:before="100" w:beforeAutospacing="1" w:after="100" w:afterAutospacing="1"/>
        <w:jc w:val="both"/>
      </w:pPr>
      <w:r>
        <w:rPr>
          <w:b/>
        </w:rPr>
        <w:t xml:space="preserve">        </w:t>
      </w:r>
      <w:r w:rsidRPr="00E324D0">
        <w:rPr>
          <w:b/>
        </w:rPr>
        <w:t>5.Алгебраические дроби</w:t>
      </w:r>
    </w:p>
    <w:p w:rsidR="007A0928" w:rsidRPr="00E324D0" w:rsidRDefault="007A0928" w:rsidP="007A0928">
      <w:pPr>
        <w:spacing w:before="100" w:beforeAutospacing="1" w:after="100" w:afterAutospacing="1"/>
        <w:ind w:firstLine="540"/>
        <w:rPr>
          <w:b/>
          <w:bCs/>
        </w:rPr>
      </w:pPr>
      <w:r w:rsidRPr="00E324D0">
        <w:rPr>
          <w:bCs/>
        </w:rPr>
        <w:lastRenderedPageBreak/>
        <w:t>Область допустимых значений. Решение дробно-рациональных уравнений с модулем. Решение дробно-рациональных уравнений с параметром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jc w:val="both"/>
      </w:pPr>
      <w:r w:rsidRPr="00E324D0">
        <w:rPr>
          <w:b/>
        </w:rPr>
        <w:t>6.Линейная функция и график</w:t>
      </w:r>
    </w:p>
    <w:p w:rsidR="00E324D0" w:rsidRPr="00B54A9E" w:rsidRDefault="00E324D0" w:rsidP="00E324D0">
      <w:pPr>
        <w:spacing w:before="100" w:beforeAutospacing="1" w:after="100" w:afterAutospacing="1"/>
        <w:ind w:firstLine="540"/>
        <w:jc w:val="both"/>
        <w:rPr>
          <w:b/>
        </w:rPr>
      </w:pPr>
      <w:r w:rsidRPr="00E324D0">
        <w:t>Функция. Область определения. Область значения. Способы задания функции. График функции. Графики функций: у = к</w:t>
      </w:r>
      <w:r w:rsidRPr="00E324D0">
        <w:rPr>
          <w:rFonts w:hint="cs"/>
          <w:rtl/>
          <w:lang w:bidi="he-IL"/>
        </w:rPr>
        <w:t>׀</w:t>
      </w:r>
      <w:r w:rsidRPr="00E324D0">
        <w:t>х</w:t>
      </w:r>
      <w:r w:rsidRPr="00E324D0">
        <w:rPr>
          <w:rFonts w:hint="cs"/>
          <w:rtl/>
          <w:lang w:bidi="he-IL"/>
        </w:rPr>
        <w:t>׀</w:t>
      </w:r>
      <w:r w:rsidRPr="00E324D0">
        <w:t xml:space="preserve">, у = </w:t>
      </w:r>
      <w:r w:rsidRPr="00E324D0">
        <w:rPr>
          <w:rFonts w:hint="cs"/>
          <w:rtl/>
          <w:lang w:bidi="he-IL"/>
        </w:rPr>
        <w:t>׀</w:t>
      </w:r>
      <w:r w:rsidRPr="00E324D0">
        <w:rPr>
          <w:lang w:bidi="he-IL"/>
        </w:rPr>
        <w:t xml:space="preserve"> </w:t>
      </w:r>
      <w:proofErr w:type="spellStart"/>
      <w:r w:rsidRPr="00E324D0">
        <w:rPr>
          <w:lang w:bidi="he-IL"/>
        </w:rPr>
        <w:t>кх</w:t>
      </w:r>
      <w:proofErr w:type="spellEnd"/>
      <w:r w:rsidRPr="00E324D0">
        <w:rPr>
          <w:rFonts w:hint="cs"/>
          <w:rtl/>
          <w:lang w:bidi="he-IL"/>
        </w:rPr>
        <w:t>׀</w:t>
      </w:r>
      <w:r w:rsidRPr="00E324D0">
        <w:rPr>
          <w:lang w:bidi="he-IL"/>
        </w:rPr>
        <w:t>, у =</w:t>
      </w:r>
      <w:r w:rsidRPr="00E324D0">
        <w:rPr>
          <w:rFonts w:hint="cs"/>
          <w:rtl/>
          <w:lang w:bidi="he-IL"/>
        </w:rPr>
        <w:t>׀</w:t>
      </w:r>
      <w:r w:rsidRPr="00E324D0">
        <w:rPr>
          <w:lang w:bidi="he-IL"/>
        </w:rPr>
        <w:t>х</w:t>
      </w:r>
      <w:r w:rsidRPr="00E324D0">
        <w:rPr>
          <w:rFonts w:hint="cs"/>
          <w:rtl/>
          <w:lang w:bidi="he-IL"/>
        </w:rPr>
        <w:t>׀</w:t>
      </w:r>
      <w:r w:rsidRPr="00E324D0">
        <w:rPr>
          <w:lang w:bidi="he-IL"/>
        </w:rPr>
        <w:t xml:space="preserve">, </w:t>
      </w:r>
      <w:r w:rsidRPr="00E324D0">
        <w:rPr>
          <w:rFonts w:hint="cs"/>
          <w:rtl/>
          <w:lang w:bidi="he-IL"/>
        </w:rPr>
        <w:t>׀</w:t>
      </w:r>
      <w:r w:rsidRPr="00E324D0">
        <w:rPr>
          <w:lang w:bidi="he-IL"/>
        </w:rPr>
        <w:t>у</w:t>
      </w:r>
      <w:r w:rsidRPr="00E324D0">
        <w:rPr>
          <w:rFonts w:hint="cs"/>
          <w:rtl/>
          <w:lang w:bidi="he-IL"/>
        </w:rPr>
        <w:t>׀</w:t>
      </w:r>
      <w:r w:rsidRPr="00E324D0">
        <w:rPr>
          <w:lang w:bidi="he-IL"/>
        </w:rPr>
        <w:t xml:space="preserve"> = х. </w:t>
      </w:r>
      <w:r w:rsidRPr="00E324D0">
        <w:t>Графики функций: у = к</w:t>
      </w:r>
      <w:r w:rsidRPr="00E324D0">
        <w:rPr>
          <w:rFonts w:hint="cs"/>
          <w:rtl/>
          <w:lang w:bidi="he-IL"/>
        </w:rPr>
        <w:t>׀</w:t>
      </w:r>
      <w:r w:rsidRPr="00E324D0">
        <w:t>х</w:t>
      </w:r>
      <w:r w:rsidRPr="00E324D0">
        <w:rPr>
          <w:rFonts w:hint="cs"/>
          <w:rtl/>
          <w:lang w:bidi="he-IL"/>
        </w:rPr>
        <w:t>׀</w:t>
      </w:r>
      <w:r w:rsidRPr="00E324D0">
        <w:t>+</w:t>
      </w:r>
      <w:r w:rsidRPr="00E324D0">
        <w:rPr>
          <w:lang w:val="en-US"/>
        </w:rPr>
        <w:t>b</w:t>
      </w:r>
      <w:r w:rsidRPr="00E324D0">
        <w:t xml:space="preserve">, </w:t>
      </w:r>
      <w:r w:rsidRPr="00E324D0">
        <w:rPr>
          <w:lang w:val="en-US"/>
        </w:rPr>
        <w:t>y</w:t>
      </w:r>
      <w:r w:rsidRPr="00E324D0">
        <w:t xml:space="preserve"> = </w:t>
      </w:r>
      <w:r w:rsidRPr="00E324D0">
        <w:rPr>
          <w:rFonts w:hint="cs"/>
          <w:rtl/>
          <w:lang w:bidi="he-IL"/>
        </w:rPr>
        <w:t>׀</w:t>
      </w:r>
      <w:r w:rsidRPr="00E324D0">
        <w:rPr>
          <w:rFonts w:hint="cs"/>
          <w:lang w:bidi="he-IL"/>
        </w:rPr>
        <w:t xml:space="preserve"> </w:t>
      </w:r>
      <w:proofErr w:type="spellStart"/>
      <w:r w:rsidRPr="00E324D0">
        <w:rPr>
          <w:lang w:val="en-US" w:bidi="he-IL"/>
        </w:rPr>
        <w:t>kx</w:t>
      </w:r>
      <w:proofErr w:type="spellEnd"/>
      <w:r w:rsidRPr="00E324D0">
        <w:rPr>
          <w:lang w:bidi="he-IL"/>
        </w:rPr>
        <w:t xml:space="preserve"> + </w:t>
      </w:r>
      <w:r w:rsidRPr="00E324D0">
        <w:rPr>
          <w:lang w:val="en-US" w:bidi="he-IL"/>
        </w:rPr>
        <w:t>b</w:t>
      </w:r>
      <w:r w:rsidRPr="00E324D0">
        <w:rPr>
          <w:rFonts w:hint="cs"/>
          <w:rtl/>
          <w:lang w:val="en-US" w:bidi="he-IL"/>
        </w:rPr>
        <w:t>׀</w:t>
      </w:r>
      <w:r w:rsidRPr="00E324D0">
        <w:rPr>
          <w:lang w:bidi="he-IL"/>
        </w:rPr>
        <w:t xml:space="preserve">. </w:t>
      </w:r>
      <w:r w:rsidRPr="00E324D0">
        <w:t xml:space="preserve">Графики </w:t>
      </w:r>
      <w:proofErr w:type="spellStart"/>
      <w:r w:rsidRPr="00E324D0">
        <w:t>кусочных</w:t>
      </w:r>
      <w:proofErr w:type="spellEnd"/>
      <w:r w:rsidRPr="00E324D0">
        <w:t xml:space="preserve"> функций. Графический способ решения линейных уравнений с модулем и </w:t>
      </w:r>
      <w:r w:rsidRPr="00B54A9E">
        <w:t>параметром.</w:t>
      </w:r>
    </w:p>
    <w:p w:rsidR="006410D9" w:rsidRPr="00434D18" w:rsidRDefault="006410D9" w:rsidP="006410D9">
      <w:pPr>
        <w:spacing w:before="100" w:beforeAutospacing="1" w:after="100" w:afterAutospacing="1"/>
        <w:ind w:firstLine="540"/>
        <w:rPr>
          <w:rFonts w:ascii="Arial" w:hAnsi="Arial" w:cs="Arial"/>
          <w:color w:val="000000"/>
          <w:u w:val="single"/>
        </w:rPr>
      </w:pPr>
      <w:r w:rsidRPr="00A60E12">
        <w:rPr>
          <w:b/>
          <w:bCs/>
          <w:iCs/>
          <w:color w:val="000000"/>
          <w:u w:val="single"/>
        </w:rPr>
        <w:t>ОЖИДАЕМЫЕ РЕЗУЛЬТАТЫ</w:t>
      </w:r>
      <w:r w:rsidRPr="00434D18">
        <w:rPr>
          <w:b/>
          <w:bCs/>
          <w:i/>
          <w:iCs/>
          <w:color w:val="000000"/>
          <w:u w:val="single"/>
        </w:rPr>
        <w:t>.</w:t>
      </w:r>
    </w:p>
    <w:p w:rsidR="006410D9" w:rsidRPr="00A60E12" w:rsidRDefault="006410D9" w:rsidP="006410D9">
      <w:pPr>
        <w:ind w:firstLine="708"/>
        <w:jc w:val="both"/>
        <w:rPr>
          <w:rFonts w:ascii="Arial" w:hAnsi="Arial" w:cs="Arial"/>
          <w:color w:val="000000"/>
        </w:rPr>
      </w:pPr>
      <w:r w:rsidRPr="00A60E12">
        <w:rPr>
          <w:color w:val="000000"/>
        </w:rPr>
        <w:t>Учащиеся, посещающие факультатив, в конце учебного года должны </w:t>
      </w:r>
      <w:r w:rsidRPr="00A60E12">
        <w:rPr>
          <w:b/>
          <w:color w:val="000000"/>
          <w:u w:val="single"/>
        </w:rPr>
        <w:t>уметь:</w:t>
      </w:r>
    </w:p>
    <w:p w:rsidR="006410D9" w:rsidRPr="00A60E12" w:rsidRDefault="006410D9" w:rsidP="006410D9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60E12">
        <w:rPr>
          <w:color w:val="000000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6410D9" w:rsidRPr="00A60E12" w:rsidRDefault="006410D9" w:rsidP="006410D9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60E12">
        <w:rPr>
          <w:color w:val="000000"/>
        </w:rPr>
        <w:t>оценивать логическую правильность рассуждений;</w:t>
      </w:r>
    </w:p>
    <w:p w:rsidR="006410D9" w:rsidRPr="00A60E12" w:rsidRDefault="006410D9" w:rsidP="006410D9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60E12">
        <w:rPr>
          <w:color w:val="000000"/>
        </w:rPr>
        <w:t>распознавать плоские геометрические фигуры, уметь применять их свойства при решении различных задач;</w:t>
      </w:r>
    </w:p>
    <w:p w:rsidR="006410D9" w:rsidRPr="00A60E12" w:rsidRDefault="006410D9" w:rsidP="006410D9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60E12">
        <w:rPr>
          <w:color w:val="000000"/>
        </w:rPr>
        <w:t>решать простейшие комбинаторные задачи путём систематического перебора возможных вариантов;</w:t>
      </w:r>
    </w:p>
    <w:p w:rsidR="006410D9" w:rsidRPr="00A60E12" w:rsidRDefault="006410D9" w:rsidP="006410D9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60E12">
        <w:rPr>
          <w:color w:val="000000"/>
        </w:rPr>
        <w:t>уметь составлять занимательные задачи;</w:t>
      </w:r>
    </w:p>
    <w:p w:rsidR="006410D9" w:rsidRPr="00A60E12" w:rsidRDefault="006410D9" w:rsidP="006410D9">
      <w:pPr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A60E12">
        <w:rPr>
          <w:color w:val="000000"/>
        </w:rPr>
        <w:t>применять некоторые приёмы быстрых устных вычислений при решении задач;</w:t>
      </w:r>
    </w:p>
    <w:p w:rsidR="00E324D0" w:rsidRPr="00A60E12" w:rsidRDefault="006410D9" w:rsidP="006410D9">
      <w:pPr>
        <w:spacing w:before="100" w:beforeAutospacing="1" w:after="100" w:afterAutospacing="1"/>
        <w:ind w:firstLine="540"/>
        <w:jc w:val="both"/>
        <w:rPr>
          <w:b/>
          <w:bCs/>
        </w:rPr>
      </w:pPr>
      <w:r w:rsidRPr="00A60E12">
        <w:rPr>
          <w:color w:val="000000"/>
        </w:rPr>
        <w:t xml:space="preserve">   применять полученные знания, умения и навыки на уроках математики</w:t>
      </w:r>
    </w:p>
    <w:p w:rsidR="005749C0" w:rsidRPr="005749C0" w:rsidRDefault="005749C0" w:rsidP="005749C0">
      <w:pPr>
        <w:keepNext/>
        <w:widowControl w:val="0"/>
        <w:tabs>
          <w:tab w:val="num" w:pos="0"/>
        </w:tabs>
        <w:suppressAutoHyphens/>
        <w:spacing w:before="240" w:after="120"/>
        <w:ind w:left="720" w:hanging="720"/>
        <w:jc w:val="center"/>
        <w:outlineLvl w:val="2"/>
        <w:rPr>
          <w:rFonts w:eastAsia="SimSun" w:cs="Mangal"/>
          <w:b/>
          <w:bCs/>
          <w:kern w:val="2"/>
          <w:sz w:val="28"/>
          <w:szCs w:val="28"/>
          <w:u w:val="single"/>
          <w:lang w:eastAsia="hi-IN" w:bidi="hi-IN"/>
        </w:rPr>
      </w:pPr>
      <w:r w:rsidRPr="005749C0">
        <w:rPr>
          <w:rFonts w:eastAsia="SimSun" w:cs="Mangal"/>
          <w:b/>
          <w:bCs/>
          <w:kern w:val="2"/>
          <w:sz w:val="28"/>
          <w:szCs w:val="28"/>
          <w:u w:val="single"/>
          <w:lang w:eastAsia="hi-IN" w:bidi="hi-IN"/>
        </w:rPr>
        <w:t>Основные методические особенности факультатива:</w:t>
      </w:r>
    </w:p>
    <w:p w:rsidR="005749C0" w:rsidRPr="005749C0" w:rsidRDefault="005749C0" w:rsidP="00312D84">
      <w:pPr>
        <w:widowControl w:val="0"/>
        <w:numPr>
          <w:ilvl w:val="0"/>
          <w:numId w:val="10"/>
        </w:numPr>
        <w:tabs>
          <w:tab w:val="clear" w:pos="570"/>
          <w:tab w:val="left" w:pos="426"/>
        </w:tabs>
        <w:suppressAutoHyphens/>
        <w:spacing w:before="280"/>
        <w:ind w:left="426" w:hanging="284"/>
        <w:rPr>
          <w:rFonts w:eastAsia="SimSun" w:cs="Mangal"/>
          <w:kern w:val="2"/>
          <w:lang w:eastAsia="hi-IN" w:bidi="hi-IN"/>
        </w:rPr>
      </w:pPr>
      <w:r w:rsidRPr="005749C0">
        <w:rPr>
          <w:rFonts w:eastAsia="SimSun" w:cs="Mangal"/>
          <w:kern w:val="2"/>
          <w:lang w:eastAsia="hi-IN" w:bidi="hi-IN"/>
        </w:rPr>
        <w:t xml:space="preserve">Подготовка по тематическому принципу, соблюдая «правила </w:t>
      </w:r>
      <w:proofErr w:type="gramStart"/>
      <w:r w:rsidRPr="005749C0">
        <w:rPr>
          <w:rFonts w:eastAsia="SimSun" w:cs="Mangal"/>
          <w:kern w:val="2"/>
          <w:lang w:eastAsia="hi-IN" w:bidi="hi-IN"/>
        </w:rPr>
        <w:t>спирали»  от</w:t>
      </w:r>
      <w:proofErr w:type="gramEnd"/>
      <w:r w:rsidRPr="005749C0">
        <w:rPr>
          <w:rFonts w:eastAsia="SimSun" w:cs="Mangal"/>
          <w:kern w:val="2"/>
          <w:lang w:eastAsia="hi-IN" w:bidi="hi-IN"/>
        </w:rPr>
        <w:t xml:space="preserve"> простых типов заданий первой части до заданий со звездочкой второй части; </w:t>
      </w:r>
    </w:p>
    <w:p w:rsidR="00E61A5B" w:rsidRPr="00312D84" w:rsidRDefault="005749C0" w:rsidP="00312D84">
      <w:pPr>
        <w:pStyle w:val="a3"/>
        <w:numPr>
          <w:ilvl w:val="0"/>
          <w:numId w:val="10"/>
        </w:numPr>
        <w:tabs>
          <w:tab w:val="clear" w:pos="570"/>
          <w:tab w:val="num" w:pos="426"/>
        </w:tabs>
        <w:spacing w:before="100" w:beforeAutospacing="1" w:after="100" w:afterAutospacing="1"/>
        <w:ind w:left="284" w:hanging="142"/>
        <w:rPr>
          <w:rFonts w:eastAsia="SimSun" w:cs="Mangal"/>
          <w:kern w:val="2"/>
          <w:lang w:eastAsia="hi-IN" w:bidi="hi-IN"/>
        </w:rPr>
      </w:pPr>
      <w:r w:rsidRPr="00312D84">
        <w:rPr>
          <w:rFonts w:eastAsia="SimSun" w:cs="Mangal"/>
          <w:kern w:val="2"/>
          <w:lang w:eastAsia="hi-IN" w:bidi="hi-IN"/>
        </w:rPr>
        <w:t>Максимальное использование наличного запаса знаний, применяя различные «хитрости» и «правдоподобные рассуждения», для получения ответа простым и быстрым способом</w:t>
      </w:r>
      <w:r w:rsidR="00312D84">
        <w:rPr>
          <w:rFonts w:eastAsia="SimSun" w:cs="Mangal"/>
          <w:kern w:val="2"/>
          <w:lang w:eastAsia="hi-IN" w:bidi="hi-IN"/>
        </w:rPr>
        <w:t>.</w:t>
      </w:r>
    </w:p>
    <w:p w:rsidR="00E61A5B" w:rsidRDefault="00E61A5B" w:rsidP="00312D84">
      <w:pPr>
        <w:spacing w:before="100" w:beforeAutospacing="1" w:after="100" w:afterAutospacing="1"/>
        <w:rPr>
          <w:rFonts w:eastAsia="SimSun" w:cs="Mangal"/>
          <w:kern w:val="2"/>
          <w:lang w:eastAsia="hi-IN" w:bidi="hi-IN"/>
        </w:rPr>
      </w:pPr>
    </w:p>
    <w:p w:rsidR="00E61A5B" w:rsidRDefault="00E61A5B" w:rsidP="00E61A5B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тематическое планирование курса </w:t>
      </w:r>
    </w:p>
    <w:p w:rsidR="00E61A5B" w:rsidRDefault="00E61A5B" w:rsidP="00E61A5B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 страницами учебников математики» </w:t>
      </w:r>
    </w:p>
    <w:p w:rsidR="00E61A5B" w:rsidRDefault="00E61A5B" w:rsidP="00E61A5B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:rsidR="00E61A5B" w:rsidRDefault="00E61A5B" w:rsidP="00E61A5B">
      <w:pPr>
        <w:tabs>
          <w:tab w:val="left" w:pos="15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час в неделю, всего 34 часов </w:t>
      </w:r>
    </w:p>
    <w:p w:rsidR="00E61A5B" w:rsidRDefault="00E61A5B" w:rsidP="00E61A5B">
      <w:pPr>
        <w:tabs>
          <w:tab w:val="left" w:pos="1530"/>
        </w:tabs>
        <w:jc w:val="center"/>
        <w:rPr>
          <w:b/>
          <w:sz w:val="28"/>
          <w:szCs w:val="28"/>
        </w:rPr>
      </w:pPr>
    </w:p>
    <w:p w:rsidR="00E61A5B" w:rsidRDefault="00E61A5B" w:rsidP="00E61A5B">
      <w:pPr>
        <w:tabs>
          <w:tab w:val="left" w:pos="1530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37"/>
        <w:gridCol w:w="2551"/>
      </w:tblGrid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 xml:space="preserve">№ </w:t>
            </w:r>
          </w:p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Pr="005E49D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t xml:space="preserve">Количество     </w:t>
            </w:r>
            <w:r>
              <w:rPr>
                <w:b/>
              </w:rPr>
              <w:t xml:space="preserve"> </w:t>
            </w:r>
            <w:r w:rsidRPr="005E49DB">
              <w:t>Дата</w:t>
            </w:r>
          </w:p>
          <w:p w:rsidR="00E61A5B" w:rsidRDefault="00E61A5B" w:rsidP="003E45F3">
            <w:pPr>
              <w:tabs>
                <w:tab w:val="left" w:pos="1530"/>
              </w:tabs>
            </w:pPr>
            <w:r>
              <w:t>часов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B" w:rsidRDefault="00E61A5B" w:rsidP="003E45F3">
            <w:pPr>
              <w:tabs>
                <w:tab w:val="left" w:pos="15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Действительные числа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Множество натуральных чисел. Свойства натуральных чисел.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Рациональные и иррациональные числа.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 xml:space="preserve">3 – 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Обращение периодических десятичных дробей в обыкновенные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2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B" w:rsidRDefault="00E61A5B" w:rsidP="003E45F3">
            <w:pPr>
              <w:tabs>
                <w:tab w:val="left" w:pos="15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Математика в физике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Формулы.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Стандартный вид числа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Pr="00FD26CB" w:rsidRDefault="00E61A5B" w:rsidP="003E45F3">
            <w:pPr>
              <w:tabs>
                <w:tab w:val="left" w:pos="1530"/>
              </w:tabs>
              <w:rPr>
                <w:u w:val="single"/>
              </w:rPr>
            </w:pPr>
            <w:r w:rsidRPr="00FD26CB">
              <w:rPr>
                <w:u w:val="single"/>
              </w:rPr>
              <w:t>Математика в физике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B" w:rsidRDefault="00E61A5B" w:rsidP="003E45F3">
            <w:pPr>
              <w:tabs>
                <w:tab w:val="left" w:pos="15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Уравнение с одним неизвестным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8 - 10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lang w:bidi="he-IL"/>
              </w:rPr>
            </w:pPr>
            <w:r>
              <w:t xml:space="preserve">Решение линейных уравнений с модулем вида: 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val="en-US" w:bidi="he-IL"/>
              </w:rPr>
              <w:t>f</w:t>
            </w:r>
            <w:r>
              <w:rPr>
                <w:lang w:bidi="he-IL"/>
              </w:rPr>
              <w:t>(</w:t>
            </w:r>
            <w:r>
              <w:rPr>
                <w:lang w:val="en-US" w:bidi="he-IL"/>
              </w:rPr>
              <w:t>x</w:t>
            </w:r>
            <w:r>
              <w:rPr>
                <w:lang w:bidi="he-IL"/>
              </w:rPr>
              <w:t>)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 xml:space="preserve">=а, 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val="en-US" w:bidi="he-IL"/>
              </w:rPr>
              <w:t>f</w:t>
            </w:r>
            <w:r>
              <w:rPr>
                <w:lang w:bidi="he-IL"/>
              </w:rPr>
              <w:t>(</w:t>
            </w:r>
            <w:r>
              <w:rPr>
                <w:lang w:val="en-US" w:bidi="he-IL"/>
              </w:rPr>
              <w:t>x</w:t>
            </w:r>
            <w:r>
              <w:rPr>
                <w:lang w:bidi="he-IL"/>
              </w:rPr>
              <w:t>)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>=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val="en-US" w:bidi="he-IL"/>
              </w:rPr>
              <w:t>g</w:t>
            </w:r>
            <w:r>
              <w:rPr>
                <w:lang w:bidi="he-IL"/>
              </w:rPr>
              <w:t>(</w:t>
            </w:r>
            <w:r>
              <w:rPr>
                <w:lang w:val="en-US" w:bidi="he-IL"/>
              </w:rPr>
              <w:t>x</w:t>
            </w:r>
            <w:r>
              <w:rPr>
                <w:lang w:bidi="he-IL"/>
              </w:rPr>
              <w:t xml:space="preserve">), 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val="en-US" w:bidi="he-IL"/>
              </w:rPr>
              <w:t>f</w:t>
            </w:r>
            <w:r>
              <w:rPr>
                <w:lang w:bidi="he-IL"/>
              </w:rPr>
              <w:t>(</w:t>
            </w:r>
            <w:r>
              <w:rPr>
                <w:lang w:val="en-US" w:bidi="he-IL"/>
              </w:rPr>
              <w:t>x</w:t>
            </w:r>
            <w:r>
              <w:rPr>
                <w:lang w:bidi="he-IL"/>
              </w:rPr>
              <w:t>)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 xml:space="preserve">= </w:t>
            </w:r>
            <w:r>
              <w:rPr>
                <w:lang w:val="en-US" w:bidi="he-IL"/>
              </w:rPr>
              <w:t>g</w:t>
            </w:r>
            <w:r>
              <w:rPr>
                <w:lang w:bidi="he-IL"/>
              </w:rPr>
              <w:t>(</w:t>
            </w:r>
            <w:r>
              <w:rPr>
                <w:lang w:val="en-US" w:bidi="he-IL"/>
              </w:rPr>
              <w:t>x</w:t>
            </w:r>
            <w:r>
              <w:rPr>
                <w:lang w:bidi="he-I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3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 xml:space="preserve">11 – 13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Решение линейных уравнений с параметром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3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B" w:rsidRDefault="00E61A5B" w:rsidP="003E45F3">
            <w:pPr>
              <w:tabs>
                <w:tab w:val="left" w:pos="15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Линейная функция и график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Функция. Область определения. Область значения.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Способы задания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График функции.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17-18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lang w:bidi="he-IL"/>
              </w:rPr>
            </w:pPr>
            <w:r>
              <w:t>Графики функций: у = к</w:t>
            </w:r>
            <w:r>
              <w:rPr>
                <w:rFonts w:hint="cs"/>
                <w:rtl/>
                <w:lang w:bidi="he-IL"/>
              </w:rPr>
              <w:t>׀</w:t>
            </w:r>
            <w:r>
              <w:t>х</w:t>
            </w:r>
            <w:r>
              <w:rPr>
                <w:rFonts w:hint="cs"/>
                <w:rtl/>
                <w:lang w:bidi="he-IL"/>
              </w:rPr>
              <w:t>׀</w:t>
            </w:r>
            <w:r>
              <w:t xml:space="preserve">, у = 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кх</w:t>
            </w:r>
            <w:proofErr w:type="spellEnd"/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>, у =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>х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 xml:space="preserve">, 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>у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lang w:bidi="he-IL"/>
              </w:rPr>
              <w:t xml:space="preserve"> = 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2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lang w:bidi="he-IL"/>
              </w:rPr>
            </w:pPr>
            <w:r>
              <w:t>Графики функций: у = к</w:t>
            </w:r>
            <w:r>
              <w:rPr>
                <w:rFonts w:hint="cs"/>
                <w:rtl/>
                <w:lang w:bidi="he-IL"/>
              </w:rPr>
              <w:t>׀</w:t>
            </w:r>
            <w:r>
              <w:t>х</w:t>
            </w:r>
            <w:r>
              <w:rPr>
                <w:rFonts w:hint="cs"/>
                <w:rtl/>
                <w:lang w:bidi="he-IL"/>
              </w:rPr>
              <w:t>׀</w:t>
            </w:r>
            <w:r>
              <w:t>+</w:t>
            </w:r>
            <w:r>
              <w:rPr>
                <w:lang w:val="en-US"/>
              </w:rPr>
              <w:t>b</w:t>
            </w:r>
            <w:r>
              <w:t xml:space="preserve">, </w:t>
            </w:r>
            <w:r>
              <w:rPr>
                <w:lang w:val="en-US"/>
              </w:rPr>
              <w:t>y</w:t>
            </w:r>
            <w:r>
              <w:t xml:space="preserve"> = </w:t>
            </w:r>
            <w:r>
              <w:rPr>
                <w:rFonts w:hint="cs"/>
                <w:rtl/>
                <w:lang w:bidi="he-IL"/>
              </w:rPr>
              <w:t>׀</w:t>
            </w:r>
            <w:r>
              <w:rPr>
                <w:rFonts w:hint="cs"/>
                <w:lang w:bidi="he-IL"/>
              </w:rPr>
              <w:t xml:space="preserve"> </w:t>
            </w:r>
            <w:proofErr w:type="spellStart"/>
            <w:r>
              <w:rPr>
                <w:lang w:val="en-US" w:bidi="he-IL"/>
              </w:rPr>
              <w:t>kx</w:t>
            </w:r>
            <w:proofErr w:type="spellEnd"/>
            <w:r>
              <w:rPr>
                <w:lang w:bidi="he-IL"/>
              </w:rPr>
              <w:t xml:space="preserve"> + </w:t>
            </w:r>
            <w:r>
              <w:rPr>
                <w:lang w:val="en-US" w:bidi="he-IL"/>
              </w:rPr>
              <w:t>b</w:t>
            </w:r>
            <w:r>
              <w:rPr>
                <w:rFonts w:hint="cs"/>
                <w:rtl/>
                <w:lang w:val="en-US" w:bidi="he-IL"/>
              </w:rPr>
              <w:t>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 xml:space="preserve">Графики </w:t>
            </w:r>
            <w:proofErr w:type="spellStart"/>
            <w:r>
              <w:t>кусочных</w:t>
            </w:r>
            <w:proofErr w:type="spellEnd"/>
            <w:r>
              <w:t xml:space="preserve"> функций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Графический способ решения линейных уравнений с модулем и параметром.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Pr="00FD26CB" w:rsidRDefault="00E61A5B" w:rsidP="003E45F3">
            <w:pPr>
              <w:tabs>
                <w:tab w:val="left" w:pos="1530"/>
              </w:tabs>
            </w:pPr>
            <w:r>
              <w:t>Линейная функция и график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B" w:rsidRDefault="00E61A5B" w:rsidP="003E45F3">
            <w:pPr>
              <w:tabs>
                <w:tab w:val="left" w:pos="15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Разложение многочленов на множители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Формулы: куб суммы и куб разности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24-25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Формула суммы квадратов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2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Выделение полного квадрата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Pr="00FD26CB" w:rsidRDefault="00E61A5B" w:rsidP="003E45F3">
            <w:pPr>
              <w:tabs>
                <w:tab w:val="left" w:pos="1530"/>
              </w:tabs>
            </w:pPr>
            <w:r>
              <w:t>Разложение многочленов на множители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5B" w:rsidRDefault="00E61A5B" w:rsidP="003E45F3">
            <w:pPr>
              <w:tabs>
                <w:tab w:val="left" w:pos="15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Алгебраические дроби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Область допустимых значений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1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29-30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Решение дробно-рациональных уравнений с модулем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2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</w:pPr>
            <w:r>
              <w:t>31-33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Решение дробно-рациональных уравнений с параметром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</w:pPr>
            <w:r>
              <w:t>3</w:t>
            </w:r>
          </w:p>
        </w:tc>
      </w:tr>
      <w:tr w:rsidR="00E61A5B" w:rsidTr="003E45F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Pr="00FD26CB" w:rsidRDefault="00E61A5B" w:rsidP="003E45F3">
            <w:pPr>
              <w:tabs>
                <w:tab w:val="left" w:pos="1530"/>
              </w:tabs>
            </w:pPr>
            <w:r>
              <w:t>Итоговое занятие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5B" w:rsidRDefault="00E61A5B" w:rsidP="003E45F3">
            <w:pPr>
              <w:tabs>
                <w:tab w:val="left" w:pos="153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12D84" w:rsidRDefault="00312D84" w:rsidP="00312D84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312D84" w:rsidRDefault="00312D84" w:rsidP="00312D84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</w:p>
    <w:p w:rsidR="00312D84" w:rsidRDefault="00312D84" w:rsidP="00312D84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E324D0" w:rsidRPr="00E324D0" w:rsidRDefault="00E61A5B" w:rsidP="005749C0">
      <w:pPr>
        <w:spacing w:before="100" w:beforeAutospacing="1" w:after="100" w:afterAutospacing="1"/>
        <w:ind w:firstLine="54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</w:t>
      </w:r>
      <w:r w:rsidR="00E324D0" w:rsidRPr="00E324D0">
        <w:rPr>
          <w:b/>
          <w:bCs/>
          <w:sz w:val="28"/>
          <w:szCs w:val="28"/>
          <w:u w:val="single"/>
        </w:rPr>
        <w:t>Литература для учителя:</w:t>
      </w:r>
      <w:r w:rsidR="00E324D0" w:rsidRPr="00E324D0">
        <w:rPr>
          <w:sz w:val="28"/>
          <w:szCs w:val="28"/>
          <w:u w:val="single"/>
        </w:rPr>
        <w:t xml:space="preserve"> </w:t>
      </w:r>
    </w:p>
    <w:p w:rsidR="00E324D0" w:rsidRPr="00312D84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</w:pPr>
      <w:r w:rsidRPr="00312D84">
        <w:t>Бартенев Ф. А. Нестандартные задачи по алгебре. Пособие для учителей. М., Просвещение, 1976.</w:t>
      </w:r>
    </w:p>
    <w:p w:rsidR="00E324D0" w:rsidRPr="00312D84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</w:pPr>
      <w:r w:rsidRPr="00312D84">
        <w:t>Ленинградские математические кружки. С.А. Генкин, И.В. Итенберг, Д.В. Фомин. – Киров,1994.</w:t>
      </w:r>
    </w:p>
    <w:p w:rsidR="00E324D0" w:rsidRPr="00312D84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</w:pPr>
      <w:r w:rsidRPr="00312D84">
        <w:t>Математические кружки в 8 – 10 классах: Книга для учителя. – М.: Просвещение, 1987</w:t>
      </w:r>
    </w:p>
    <w:p w:rsidR="00E324D0" w:rsidRPr="00312D84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</w:pPr>
      <w:r w:rsidRPr="00312D84">
        <w:t xml:space="preserve">Организация и содержание внеклассных занятий по математике. Пособие для учителя. М. Б. </w:t>
      </w:r>
      <w:proofErr w:type="spellStart"/>
      <w:r w:rsidRPr="00312D84">
        <w:t>Балк</w:t>
      </w:r>
      <w:proofErr w:type="spellEnd"/>
      <w:r w:rsidRPr="00312D84">
        <w:t>. – М.: Государственное учебно – педагогическое издательство Министерства просвещения РСФСР, 1956.</w:t>
      </w:r>
    </w:p>
    <w:p w:rsidR="00E324D0" w:rsidRPr="00312D84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</w:pPr>
      <w:r w:rsidRPr="00312D84">
        <w:t xml:space="preserve">Сто задач. Г. </w:t>
      </w:r>
      <w:proofErr w:type="spellStart"/>
      <w:r w:rsidRPr="00312D84">
        <w:t>Штейнгауз</w:t>
      </w:r>
      <w:proofErr w:type="spellEnd"/>
      <w:r w:rsidRPr="00312D84">
        <w:t>. – М.: Наука, 1986.</w:t>
      </w:r>
    </w:p>
    <w:p w:rsidR="00E324D0" w:rsidRPr="00312D84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</w:pPr>
      <w:r w:rsidRPr="00312D84">
        <w:t>Факультативный курс по математике: Учебное пособие для 7 – 9 классов средней школы / сост. И. Л. Никольская. – М.: Просвещение, 1991.</w:t>
      </w:r>
    </w:p>
    <w:p w:rsidR="00E324D0" w:rsidRPr="00312D84" w:rsidRDefault="00E324D0" w:rsidP="00E324D0">
      <w:pPr>
        <w:numPr>
          <w:ilvl w:val="0"/>
          <w:numId w:val="3"/>
        </w:numPr>
        <w:spacing w:before="100" w:beforeAutospacing="1" w:after="100" w:afterAutospacing="1"/>
        <w:ind w:firstLine="540"/>
      </w:pPr>
      <w:r w:rsidRPr="00312D84">
        <w:t xml:space="preserve">Школьные олимпиады по математике. А.В. </w:t>
      </w:r>
      <w:proofErr w:type="spellStart"/>
      <w:r w:rsidRPr="00312D84">
        <w:t>Шевкин</w:t>
      </w:r>
      <w:proofErr w:type="spellEnd"/>
      <w:r w:rsidRPr="00312D84">
        <w:t>. – М.: Русское слово, 2002.</w:t>
      </w:r>
    </w:p>
    <w:p w:rsidR="00E324D0" w:rsidRPr="00E324D0" w:rsidRDefault="00E324D0" w:rsidP="00E324D0">
      <w:pPr>
        <w:spacing w:before="100" w:beforeAutospacing="1" w:after="100" w:afterAutospacing="1"/>
        <w:ind w:firstLine="540"/>
        <w:rPr>
          <w:sz w:val="28"/>
          <w:szCs w:val="28"/>
          <w:u w:val="single"/>
        </w:rPr>
      </w:pPr>
      <w:r w:rsidRPr="00E324D0">
        <w:rPr>
          <w:b/>
          <w:bCs/>
          <w:sz w:val="28"/>
          <w:szCs w:val="28"/>
          <w:u w:val="single"/>
        </w:rPr>
        <w:lastRenderedPageBreak/>
        <w:t>Литература для учащихся:</w:t>
      </w:r>
      <w:r w:rsidRPr="00E324D0">
        <w:rPr>
          <w:sz w:val="28"/>
          <w:szCs w:val="28"/>
          <w:u w:val="single"/>
        </w:rPr>
        <w:t xml:space="preserve"> 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proofErr w:type="gramStart"/>
      <w:r w:rsidRPr="00312D84">
        <w:t>Алгебра :</w:t>
      </w:r>
      <w:proofErr w:type="gramEnd"/>
      <w:r w:rsidRPr="00312D84">
        <w:t xml:space="preserve"> учеб. Для 7 кл. общеобразовательных учреждений / С. М. Никольский, М. К. Потапов, Н. Н. Решетников, А. В. </w:t>
      </w:r>
      <w:proofErr w:type="spellStart"/>
      <w:r w:rsidRPr="00312D84">
        <w:t>Шевкин</w:t>
      </w:r>
      <w:proofErr w:type="spellEnd"/>
      <w:r w:rsidRPr="00312D84">
        <w:t xml:space="preserve"> – </w:t>
      </w:r>
      <w:proofErr w:type="gramStart"/>
      <w:r w:rsidRPr="00312D84">
        <w:t>М. :</w:t>
      </w:r>
      <w:proofErr w:type="gramEnd"/>
      <w:r w:rsidRPr="00312D84">
        <w:t xml:space="preserve"> Просвещение, 2006.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proofErr w:type="gramStart"/>
      <w:r w:rsidRPr="00312D84">
        <w:t>Алгебра :</w:t>
      </w:r>
      <w:proofErr w:type="gramEnd"/>
      <w:r w:rsidRPr="00312D84">
        <w:t xml:space="preserve"> дидактические материалы для 7 класса / М. К. Потапов, А. В. </w:t>
      </w:r>
      <w:proofErr w:type="spellStart"/>
      <w:r w:rsidRPr="00312D84">
        <w:t>Шевкин</w:t>
      </w:r>
      <w:proofErr w:type="spellEnd"/>
      <w:r w:rsidRPr="00312D84">
        <w:t xml:space="preserve"> – М.: Просвещение, 2007.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r w:rsidRPr="00312D84">
        <w:t>В царстве смекалки. Е.И. Игнатьев. М.: Столетие, 1994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r w:rsidRPr="00312D84">
        <w:t xml:space="preserve">Геометрия помогает Арифметике. А.И. Островский, Б.А. </w:t>
      </w:r>
      <w:proofErr w:type="spellStart"/>
      <w:r w:rsidRPr="00312D84">
        <w:t>Кордемский</w:t>
      </w:r>
      <w:proofErr w:type="spellEnd"/>
      <w:r w:rsidRPr="00312D84">
        <w:t>. – М.: Столетие,1994.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r w:rsidRPr="00312D84">
        <w:t xml:space="preserve">Гусев В. А., Мордкович А. Г. </w:t>
      </w:r>
      <w:proofErr w:type="gramStart"/>
      <w:r w:rsidRPr="00312D84">
        <w:t>Математика :</w:t>
      </w:r>
      <w:proofErr w:type="gramEnd"/>
      <w:r w:rsidRPr="00312D84">
        <w:t xml:space="preserve"> справочные материалы: Книга для учащихся – М.: Просвещение, 1990.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r w:rsidRPr="00312D84">
        <w:t>Занимательная алгебра. Я.И. Перельман. – М.: Столетие,1994.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r w:rsidRPr="00312D84">
        <w:t xml:space="preserve">Примени математику. И.Н. Сергеев, С.Н. </w:t>
      </w:r>
      <w:proofErr w:type="spellStart"/>
      <w:r w:rsidRPr="00312D84">
        <w:t>Олехник</w:t>
      </w:r>
      <w:proofErr w:type="spellEnd"/>
      <w:r w:rsidRPr="00312D84">
        <w:t xml:space="preserve">, С.Б. </w:t>
      </w:r>
      <w:proofErr w:type="gramStart"/>
      <w:r w:rsidRPr="00312D84">
        <w:t>Гашков.-</w:t>
      </w:r>
      <w:proofErr w:type="gramEnd"/>
      <w:r w:rsidRPr="00312D84">
        <w:t xml:space="preserve"> М.: Наука,1990.</w:t>
      </w:r>
    </w:p>
    <w:p w:rsidR="00E324D0" w:rsidRPr="00312D84" w:rsidRDefault="00E324D0" w:rsidP="00E324D0">
      <w:pPr>
        <w:numPr>
          <w:ilvl w:val="0"/>
          <w:numId w:val="4"/>
        </w:numPr>
        <w:spacing w:before="100" w:beforeAutospacing="1" w:after="100" w:afterAutospacing="1"/>
        <w:ind w:firstLine="540"/>
      </w:pPr>
      <w:r w:rsidRPr="00312D84">
        <w:t>Энциклопедический словарь юного математика. – М.: Педагогика,1985.</w:t>
      </w:r>
    </w:p>
    <w:p w:rsidR="00E324D0" w:rsidRPr="00312D84" w:rsidRDefault="00E324D0"/>
    <w:sectPr w:rsidR="00E324D0" w:rsidRPr="0031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6CE7"/>
    <w:multiLevelType w:val="multilevel"/>
    <w:tmpl w:val="7412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B52A6"/>
    <w:multiLevelType w:val="multilevel"/>
    <w:tmpl w:val="C870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BD5730"/>
    <w:multiLevelType w:val="multilevel"/>
    <w:tmpl w:val="FFE0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D1A14"/>
    <w:multiLevelType w:val="multilevel"/>
    <w:tmpl w:val="4BA0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61808"/>
    <w:multiLevelType w:val="multilevel"/>
    <w:tmpl w:val="663EB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87"/>
    <w:rsid w:val="00027D52"/>
    <w:rsid w:val="0024192B"/>
    <w:rsid w:val="002B6C1B"/>
    <w:rsid w:val="00312D84"/>
    <w:rsid w:val="003C576F"/>
    <w:rsid w:val="00434D18"/>
    <w:rsid w:val="00444287"/>
    <w:rsid w:val="005749C0"/>
    <w:rsid w:val="005E49DB"/>
    <w:rsid w:val="006410D9"/>
    <w:rsid w:val="007A0928"/>
    <w:rsid w:val="008923CC"/>
    <w:rsid w:val="009136A8"/>
    <w:rsid w:val="00A60E12"/>
    <w:rsid w:val="00A7494A"/>
    <w:rsid w:val="00B54A9E"/>
    <w:rsid w:val="00BA08EC"/>
    <w:rsid w:val="00BB047C"/>
    <w:rsid w:val="00E324D0"/>
    <w:rsid w:val="00E61A5B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B03C"/>
  <w15:docId w15:val="{BA16A579-09D0-4C5F-BD24-E08CB215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A4B9-E508-409F-9DF9-BDE72291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Ирина</cp:lastModifiedBy>
  <cp:revision>2</cp:revision>
  <cp:lastPrinted>2015-09-11T10:57:00Z</cp:lastPrinted>
  <dcterms:created xsi:type="dcterms:W3CDTF">2025-02-03T05:27:00Z</dcterms:created>
  <dcterms:modified xsi:type="dcterms:W3CDTF">2025-02-03T05:27:00Z</dcterms:modified>
</cp:coreProperties>
</file>